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CD7C" w14:textId="7B20A5C1" w:rsidR="00B73986" w:rsidRDefault="00B11F70" w:rsidP="00B73986">
      <w:pPr>
        <w:jc w:val="center"/>
        <w:rPr>
          <w:b/>
          <w:bCs/>
          <w:sz w:val="32"/>
          <w:szCs w:val="32"/>
          <w:u w:val="single"/>
        </w:rPr>
      </w:pPr>
      <w:r>
        <w:rPr>
          <w:noProof/>
        </w:rPr>
        <w:drawing>
          <wp:inline distT="0" distB="0" distL="0" distR="0" wp14:anchorId="45AAC47A" wp14:editId="3A69AC62">
            <wp:extent cx="3192780" cy="988326"/>
            <wp:effectExtent l="0" t="0" r="7620" b="2540"/>
            <wp:docPr id="1474443737" name="Picture 2"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443737" name="Picture 2" descr="A blue sign with white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4998" cy="992108"/>
                    </a:xfrm>
                    <a:prstGeom prst="rect">
                      <a:avLst/>
                    </a:prstGeom>
                    <a:noFill/>
                    <a:ln>
                      <a:noFill/>
                    </a:ln>
                  </pic:spPr>
                </pic:pic>
              </a:graphicData>
            </a:graphic>
          </wp:inline>
        </w:drawing>
      </w:r>
    </w:p>
    <w:p w14:paraId="1D7CBC09" w14:textId="77777777" w:rsidR="00B73986" w:rsidRDefault="00B73986" w:rsidP="00B73986">
      <w:pPr>
        <w:jc w:val="center"/>
        <w:rPr>
          <w:rStyle w:val="Strong"/>
          <w:rFonts w:ascii="Arial" w:hAnsi="Arial" w:cs="Arial"/>
          <w:color w:val="000000"/>
          <w:shd w:val="clear" w:color="auto" w:fill="FFFFFF"/>
        </w:rPr>
      </w:pPr>
      <w:r>
        <w:rPr>
          <w:rStyle w:val="Strong"/>
          <w:rFonts w:ascii="Arial" w:hAnsi="Arial" w:cs="Arial"/>
          <w:color w:val="000000"/>
          <w:shd w:val="clear" w:color="auto" w:fill="FFFFFF"/>
        </w:rPr>
        <w:t>Voted the UKs Best Primary School First Aid Training Provide</w:t>
      </w:r>
      <w:r>
        <w:rPr>
          <w:rStyle w:val="Strong"/>
          <w:rFonts w:ascii="Arial" w:hAnsi="Arial" w:cs="Arial"/>
          <w:color w:val="000000"/>
          <w:shd w:val="clear" w:color="auto" w:fill="FFFFFF"/>
        </w:rPr>
        <w:t>r</w:t>
      </w:r>
    </w:p>
    <w:p w14:paraId="23D24C22" w14:textId="65DC6DCE" w:rsidR="005C1CC3" w:rsidRDefault="00587C82" w:rsidP="00B73986">
      <w:pPr>
        <w:rPr>
          <w:color w:val="222222"/>
        </w:rPr>
      </w:pPr>
      <w:r w:rsidRPr="00580B9D">
        <w:rPr>
          <w:rFonts w:cstheme="minorHAnsi"/>
        </w:rPr>
        <w:t>Flat Stan First Aid</w:t>
      </w:r>
      <w:r w:rsidR="00705F23" w:rsidRPr="00580B9D">
        <w:rPr>
          <w:rFonts w:cstheme="minorHAnsi"/>
        </w:rPr>
        <w:t xml:space="preserve"> workshops</w:t>
      </w:r>
      <w:r w:rsidRPr="00580B9D">
        <w:rPr>
          <w:rFonts w:cstheme="minorHAnsi"/>
        </w:rPr>
        <w:t xml:space="preserve">, </w:t>
      </w:r>
      <w:r w:rsidR="00580B9D" w:rsidRPr="00580B9D">
        <w:rPr>
          <w:rFonts w:cstheme="minorHAnsi"/>
        </w:rPr>
        <w:t xml:space="preserve">have been </w:t>
      </w:r>
      <w:r w:rsidR="00580B9D" w:rsidRPr="00580B9D">
        <w:rPr>
          <w:rStyle w:val="Strong"/>
          <w:rFonts w:cstheme="minorHAnsi"/>
          <w:color w:val="000000"/>
          <w:shd w:val="clear" w:color="auto" w:fill="FFFFFF"/>
        </w:rPr>
        <w:t>Voted the UKs Best Primary School First Aid Training Provider</w:t>
      </w:r>
      <w:r w:rsidR="00580B9D" w:rsidRPr="00580B9D">
        <w:rPr>
          <w:rStyle w:val="Strong"/>
          <w:rFonts w:cstheme="minorHAnsi"/>
          <w:color w:val="000000"/>
          <w:shd w:val="clear" w:color="auto" w:fill="FFFFFF"/>
        </w:rPr>
        <w:t xml:space="preserve"> </w:t>
      </w:r>
      <w:r w:rsidR="00580B9D" w:rsidRPr="00580B9D">
        <w:rPr>
          <w:rStyle w:val="Strong"/>
          <w:rFonts w:cstheme="minorHAnsi"/>
          <w:b w:val="0"/>
          <w:bCs w:val="0"/>
          <w:color w:val="000000"/>
          <w:shd w:val="clear" w:color="auto" w:fill="FFFFFF"/>
        </w:rPr>
        <w:t>for</w:t>
      </w:r>
      <w:r w:rsidR="00580B9D" w:rsidRPr="00580B9D">
        <w:rPr>
          <w:rStyle w:val="Strong"/>
          <w:rFonts w:cstheme="minorHAnsi"/>
          <w:color w:val="000000"/>
          <w:shd w:val="clear" w:color="auto" w:fill="FFFFFF"/>
        </w:rPr>
        <w:t xml:space="preserve"> </w:t>
      </w:r>
      <w:r w:rsidR="00580B9D" w:rsidRPr="003962B7">
        <w:rPr>
          <w:rStyle w:val="Strong"/>
          <w:rFonts w:cstheme="minorHAnsi"/>
          <w:b w:val="0"/>
          <w:bCs w:val="0"/>
          <w:color w:val="000000"/>
          <w:shd w:val="clear" w:color="auto" w:fill="FFFFFF"/>
        </w:rPr>
        <w:t>over 5 years</w:t>
      </w:r>
      <w:r w:rsidR="00580B9D" w:rsidRPr="00580B9D">
        <w:rPr>
          <w:rStyle w:val="Strong"/>
          <w:rFonts w:cstheme="minorHAnsi"/>
          <w:color w:val="000000"/>
          <w:shd w:val="clear" w:color="auto" w:fill="FFFFFF"/>
        </w:rPr>
        <w:t xml:space="preserve">, </w:t>
      </w:r>
      <w:r w:rsidR="00580B9D" w:rsidRPr="00580B9D">
        <w:rPr>
          <w:rStyle w:val="Strong"/>
          <w:rFonts w:cstheme="minorHAnsi"/>
          <w:b w:val="0"/>
          <w:bCs w:val="0"/>
          <w:color w:val="000000"/>
          <w:shd w:val="clear" w:color="auto" w:fill="FFFFFF"/>
        </w:rPr>
        <w:t xml:space="preserve">and </w:t>
      </w:r>
      <w:r w:rsidRPr="00580B9D">
        <w:rPr>
          <w:rFonts w:cstheme="minorHAnsi"/>
        </w:rPr>
        <w:t xml:space="preserve">have proudly taught over </w:t>
      </w:r>
      <w:r w:rsidRPr="00580B9D">
        <w:rPr>
          <w:rFonts w:cstheme="minorHAnsi"/>
          <w:b/>
          <w:bCs/>
        </w:rPr>
        <w:t>140,000 students</w:t>
      </w:r>
      <w:r w:rsidR="00580B9D" w:rsidRPr="00580B9D">
        <w:rPr>
          <w:rFonts w:cstheme="minorHAnsi"/>
          <w:b/>
          <w:bCs/>
        </w:rPr>
        <w:t>.</w:t>
      </w:r>
      <w:r>
        <w:br/>
      </w:r>
      <w:r>
        <w:br/>
      </w:r>
      <w:r w:rsidR="002040E4">
        <w:rPr>
          <w:b/>
          <w:bCs/>
          <w:color w:val="222222"/>
          <w:u w:val="single"/>
        </w:rPr>
        <w:t>Inclusive</w:t>
      </w:r>
      <w:r w:rsidR="005C1CC3">
        <w:rPr>
          <w:b/>
          <w:bCs/>
          <w:color w:val="222222"/>
          <w:u w:val="single"/>
        </w:rPr>
        <w:t xml:space="preserve"> </w:t>
      </w:r>
      <w:r w:rsidR="00B11F70">
        <w:rPr>
          <w:b/>
          <w:bCs/>
          <w:color w:val="222222"/>
          <w:u w:val="single"/>
        </w:rPr>
        <w:t xml:space="preserve">First Aid </w:t>
      </w:r>
      <w:r>
        <w:rPr>
          <w:b/>
          <w:bCs/>
          <w:color w:val="222222"/>
          <w:u w:val="single"/>
        </w:rPr>
        <w:t>Workshops</w:t>
      </w:r>
      <w:r>
        <w:rPr>
          <w:b/>
          <w:bCs/>
          <w:color w:val="222222"/>
          <w:u w:val="single"/>
        </w:rPr>
        <w:br/>
      </w:r>
      <w:r>
        <w:rPr>
          <w:b/>
          <w:bCs/>
          <w:color w:val="222222"/>
          <w:u w:val="single"/>
        </w:rPr>
        <w:br/>
      </w:r>
      <w:r>
        <w:rPr>
          <w:color w:val="222222"/>
        </w:rPr>
        <w:t xml:space="preserve">Our workshops are designed for children </w:t>
      </w:r>
      <w:r w:rsidRPr="00E859EE">
        <w:rPr>
          <w:b/>
          <w:bCs/>
          <w:color w:val="222222"/>
        </w:rPr>
        <w:t>aged 4 and 11</w:t>
      </w:r>
      <w:r>
        <w:rPr>
          <w:color w:val="222222"/>
        </w:rPr>
        <w:t xml:space="preserve"> </w:t>
      </w:r>
      <w:r w:rsidR="00E859EE">
        <w:rPr>
          <w:color w:val="222222"/>
        </w:rPr>
        <w:t>pr</w:t>
      </w:r>
      <w:r w:rsidR="00C90672">
        <w:rPr>
          <w:color w:val="222222"/>
        </w:rPr>
        <w:t xml:space="preserve">oviding </w:t>
      </w:r>
      <w:r>
        <w:rPr>
          <w:color w:val="222222"/>
        </w:rPr>
        <w:t xml:space="preserve">them with the skills and knowledge to handle a variety of first aid situations. </w:t>
      </w:r>
      <w:r w:rsidR="003962B7">
        <w:rPr>
          <w:color w:val="222222"/>
        </w:rPr>
        <w:br/>
      </w:r>
      <w:r>
        <w:rPr>
          <w:color w:val="222222"/>
        </w:rPr>
        <w:br/>
      </w:r>
      <w:r>
        <w:t>       -      An introduction to first aid</w:t>
      </w:r>
      <w:r>
        <w:br/>
        <w:t>       -      When and how to seek help in a first aid situation</w:t>
      </w:r>
      <w:r>
        <w:br/>
        <w:t>       -      How to check if someone is responsive and breathing</w:t>
      </w:r>
      <w:r>
        <w:br/>
        <w:t>       -      How to perform chest compressions (CPR)</w:t>
      </w:r>
      <w:r>
        <w:br/>
        <w:t>       -      How to help someone who is choking</w:t>
      </w:r>
      <w:r>
        <w:br/>
        <w:t>       -      How to assist someone who is bleeding or has burnt themselves</w:t>
      </w:r>
      <w:r>
        <w:rPr>
          <w:color w:val="222222"/>
        </w:rPr>
        <w:br/>
      </w:r>
      <w:r>
        <w:br/>
        <w:t xml:space="preserve">We can conduct </w:t>
      </w:r>
      <w:r w:rsidRPr="00D04958">
        <w:rPr>
          <w:b/>
          <w:bCs/>
        </w:rPr>
        <w:t xml:space="preserve">up to four workshops in </w:t>
      </w:r>
      <w:r w:rsidR="0019275C" w:rsidRPr="00D04958">
        <w:rPr>
          <w:b/>
          <w:bCs/>
        </w:rPr>
        <w:t xml:space="preserve">a </w:t>
      </w:r>
      <w:r w:rsidRPr="00D04958">
        <w:rPr>
          <w:b/>
          <w:bCs/>
        </w:rPr>
        <w:t>day</w:t>
      </w:r>
      <w:r>
        <w:t>, accommodating approximately 30 children in each session. The duration of each workshop typically ranges from 60 to 75 minutes</w:t>
      </w:r>
      <w:r w:rsidR="0019275C">
        <w:t xml:space="preserve"> (</w:t>
      </w:r>
      <w:r>
        <w:t>although we recommend</w:t>
      </w:r>
      <w:r w:rsidR="0019275C">
        <w:t xml:space="preserve"> just</w:t>
      </w:r>
      <w:r>
        <w:t xml:space="preserve"> a 30-minute workshop for Reception classes to better suit their attention span</w:t>
      </w:r>
      <w:r w:rsidR="0019275C">
        <w:t>)</w:t>
      </w:r>
      <w:r>
        <w:t>.</w:t>
      </w:r>
      <w:r>
        <w:br/>
      </w:r>
      <w:r>
        <w:br/>
      </w:r>
      <w:r w:rsidR="00D04958">
        <w:rPr>
          <w:color w:val="222222"/>
        </w:rPr>
        <w:t xml:space="preserve">Our </w:t>
      </w:r>
      <w:r>
        <w:rPr>
          <w:color w:val="222222"/>
        </w:rPr>
        <w:t xml:space="preserve">workshops satisfy </w:t>
      </w:r>
      <w:r w:rsidR="0019275C">
        <w:rPr>
          <w:color w:val="222222"/>
        </w:rPr>
        <w:t xml:space="preserve">all </w:t>
      </w:r>
      <w:r>
        <w:rPr>
          <w:color w:val="222222"/>
        </w:rPr>
        <w:t>PSHE requirements and can be tailored to suit your specific needs. We take pride in our inclusive approach, ensuring our programme is suitable for children of all abilities and backgrounds.</w:t>
      </w:r>
      <w:r w:rsidR="00F546FF">
        <w:rPr>
          <w:color w:val="222222"/>
        </w:rPr>
        <w:t xml:space="preserve"> Simply </w:t>
      </w:r>
      <w:r w:rsidR="00F546FF" w:rsidRPr="00F546FF">
        <w:rPr>
          <w:b/>
          <w:bCs/>
          <w:color w:val="222222"/>
          <w:u w:val="single"/>
        </w:rPr>
        <w:t>contact us</w:t>
      </w:r>
      <w:r w:rsidR="00F546FF">
        <w:rPr>
          <w:color w:val="222222"/>
        </w:rPr>
        <w:t xml:space="preserve"> to find out more.</w:t>
      </w:r>
    </w:p>
    <w:p w14:paraId="34B8DBAB" w14:textId="77777777" w:rsidR="00B34723" w:rsidRDefault="00B34723" w:rsidP="00B34723">
      <w:pPr>
        <w:jc w:val="center"/>
      </w:pPr>
      <w:r>
        <w:rPr>
          <w:noProof/>
        </w:rPr>
        <w:drawing>
          <wp:inline distT="0" distB="0" distL="0" distR="0" wp14:anchorId="5511B428" wp14:editId="5EE7AE18">
            <wp:extent cx="1981200" cy="464820"/>
            <wp:effectExtent l="0" t="0" r="0" b="0"/>
            <wp:docPr id="1514734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464820"/>
                    </a:xfrm>
                    <a:prstGeom prst="rect">
                      <a:avLst/>
                    </a:prstGeom>
                    <a:noFill/>
                    <a:ln>
                      <a:noFill/>
                    </a:ln>
                  </pic:spPr>
                </pic:pic>
              </a:graphicData>
            </a:graphic>
          </wp:inline>
        </w:drawing>
      </w:r>
      <w:r w:rsidR="00587C82">
        <w:br/>
      </w:r>
    </w:p>
    <w:p w14:paraId="23A223C3" w14:textId="6AD14FCD" w:rsidR="00B912EB" w:rsidRDefault="00B34723" w:rsidP="00B34723">
      <w:r>
        <w:rPr>
          <w:b/>
          <w:bCs/>
          <w:color w:val="222222"/>
          <w:u w:val="single"/>
        </w:rPr>
        <w:t>Why choose our</w:t>
      </w:r>
      <w:r w:rsidR="00587C82">
        <w:rPr>
          <w:b/>
          <w:bCs/>
          <w:color w:val="222222"/>
          <w:u w:val="single"/>
        </w:rPr>
        <w:t xml:space="preserve"> Worksho</w:t>
      </w:r>
      <w:r>
        <w:rPr>
          <w:b/>
          <w:bCs/>
          <w:color w:val="222222"/>
          <w:u w:val="single"/>
        </w:rPr>
        <w:t>ps?</w:t>
      </w:r>
      <w:r w:rsidR="00587C82">
        <w:rPr>
          <w:b/>
          <w:bCs/>
          <w:color w:val="222222"/>
          <w:u w:val="single"/>
        </w:rPr>
        <w:br/>
      </w:r>
      <w:r w:rsidR="00587C82">
        <w:rPr>
          <w:b/>
          <w:bCs/>
          <w:color w:val="222222"/>
          <w:u w:val="single"/>
        </w:rPr>
        <w:br/>
      </w:r>
      <w:r w:rsidR="00587C82">
        <w:rPr>
          <w:color w:val="222222"/>
        </w:rPr>
        <w:t xml:space="preserve">We know children are capable of helping someone in an emergency if they have the right skills. In 2020, a 10-year-old boy saved his 6-year-old sister’s life by applying what he learned in a Flat Stan First Aid workshop. You can read more about this inspiring story </w:t>
      </w:r>
      <w:hyperlink r:id="rId6" w:history="1">
        <w:r w:rsidR="00587C82">
          <w:rPr>
            <w:rStyle w:val="Hyperlink"/>
            <w:color w:val="0563C1"/>
          </w:rPr>
          <w:t>here</w:t>
        </w:r>
      </w:hyperlink>
      <w:r w:rsidR="00587C82">
        <w:rPr>
          <w:color w:val="222222"/>
        </w:rPr>
        <w:t>.</w:t>
      </w:r>
      <w:r w:rsidR="00587C82">
        <w:br/>
      </w:r>
      <w:r w:rsidR="00587C82">
        <w:br/>
      </w:r>
      <w:r w:rsidR="00587C82" w:rsidRPr="00FA1082">
        <w:rPr>
          <w:b/>
          <w:bCs/>
        </w:rPr>
        <w:t>Every child</w:t>
      </w:r>
      <w:r w:rsidR="00587C82">
        <w:t xml:space="preserve"> who takes part in our workshops will receive our </w:t>
      </w:r>
      <w:r w:rsidR="00587C82" w:rsidRPr="00FA1082">
        <w:rPr>
          <w:b/>
          <w:bCs/>
        </w:rPr>
        <w:t>Flat Stan First Aid guide</w:t>
      </w:r>
      <w:r w:rsidR="00587C82">
        <w:t xml:space="preserve"> and certificate. The new edition of our guide takes children on a first aid journey and </w:t>
      </w:r>
      <w:r w:rsidR="004C05F9">
        <w:t xml:space="preserve">gives </w:t>
      </w:r>
      <w:r w:rsidR="00587C82">
        <w:t>them free access to the Flat Stan Ap</w:t>
      </w:r>
      <w:r w:rsidR="00592D6F">
        <w:t>p with further activities and videos</w:t>
      </w:r>
      <w:r w:rsidR="00196A45">
        <w:t xml:space="preserve">, </w:t>
      </w:r>
      <w:r w:rsidR="00587C82">
        <w:t xml:space="preserve">and any child involved with scouting </w:t>
      </w:r>
      <w:r w:rsidR="00196A45">
        <w:t xml:space="preserve">or </w:t>
      </w:r>
      <w:r w:rsidR="00587C82">
        <w:t>guides can see the criteria for their First Aider badge</w:t>
      </w:r>
      <w:r w:rsidR="00196A45">
        <w:t xml:space="preserve"> on the app too</w:t>
      </w:r>
      <w:r w:rsidR="00587C82">
        <w:t>.</w:t>
      </w:r>
      <w:r w:rsidR="00C64744">
        <w:br/>
      </w:r>
    </w:p>
    <w:p w14:paraId="589B2837" w14:textId="77777777" w:rsidR="00C64744" w:rsidRDefault="00C64744" w:rsidP="00B34723"/>
    <w:p w14:paraId="3505D6A8" w14:textId="7B2B5F4D" w:rsidR="00C64744" w:rsidRDefault="00C64744" w:rsidP="00C64744">
      <w:pPr>
        <w:jc w:val="center"/>
      </w:pPr>
      <w:r>
        <w:rPr>
          <w:noProof/>
        </w:rPr>
        <w:lastRenderedPageBreak/>
        <w:drawing>
          <wp:inline distT="0" distB="0" distL="0" distR="0" wp14:anchorId="49F40AA1" wp14:editId="32488D7E">
            <wp:extent cx="1981200" cy="464820"/>
            <wp:effectExtent l="0" t="0" r="0" b="0"/>
            <wp:docPr id="1410325086" name="Picture 1410325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464820"/>
                    </a:xfrm>
                    <a:prstGeom prst="rect">
                      <a:avLst/>
                    </a:prstGeom>
                    <a:noFill/>
                    <a:ln>
                      <a:noFill/>
                    </a:ln>
                  </pic:spPr>
                </pic:pic>
              </a:graphicData>
            </a:graphic>
          </wp:inline>
        </w:drawing>
      </w:r>
    </w:p>
    <w:p w14:paraId="12C89449" w14:textId="7646B654" w:rsidR="00FC34D7" w:rsidRDefault="00587C82" w:rsidP="00B34723">
      <w:pPr>
        <w:rPr>
          <w:color w:val="222222"/>
        </w:rPr>
      </w:pPr>
      <w:r>
        <w:br/>
      </w:r>
      <w:r w:rsidR="00C454C2" w:rsidRPr="00C454C2">
        <w:rPr>
          <w:b/>
          <w:bCs/>
          <w:color w:val="222222"/>
          <w:u w:val="single"/>
        </w:rPr>
        <w:t xml:space="preserve">Continued </w:t>
      </w:r>
      <w:r w:rsidR="00592D6F">
        <w:rPr>
          <w:b/>
          <w:bCs/>
          <w:color w:val="222222"/>
          <w:u w:val="single"/>
        </w:rPr>
        <w:t xml:space="preserve">community </w:t>
      </w:r>
      <w:r w:rsidR="00C454C2" w:rsidRPr="00C454C2">
        <w:rPr>
          <w:b/>
          <w:bCs/>
          <w:color w:val="222222"/>
          <w:u w:val="single"/>
        </w:rPr>
        <w:t>learning with the Flat Stan App</w:t>
      </w:r>
      <w:r>
        <w:rPr>
          <w:color w:val="222222"/>
        </w:rPr>
        <w:br/>
        <w:t>To facilitate continued learning, we have developed the Flat Stan First Aid app. This app allows children to recap on their learning and watch instructional videos at home with their parents and carers</w:t>
      </w:r>
      <w:r w:rsidR="00592D6F">
        <w:rPr>
          <w:color w:val="222222"/>
        </w:rPr>
        <w:t xml:space="preserve"> too</w:t>
      </w:r>
      <w:r>
        <w:rPr>
          <w:color w:val="222222"/>
        </w:rPr>
        <w:t xml:space="preserve">. </w:t>
      </w:r>
      <w:r>
        <w:rPr>
          <w:color w:val="222222"/>
        </w:rPr>
        <w:br/>
      </w:r>
      <w:r>
        <w:rPr>
          <w:color w:val="222222"/>
        </w:rPr>
        <w:br/>
      </w:r>
      <w:r w:rsidR="00D51E5E">
        <w:rPr>
          <w:b/>
          <w:bCs/>
          <w:u w:val="single"/>
        </w:rPr>
        <w:t>Our</w:t>
      </w:r>
      <w:r w:rsidR="00C64744">
        <w:rPr>
          <w:b/>
          <w:bCs/>
          <w:u w:val="single"/>
        </w:rPr>
        <w:t xml:space="preserve"> o</w:t>
      </w:r>
      <w:r>
        <w:rPr>
          <w:b/>
          <w:bCs/>
          <w:u w:val="single"/>
        </w:rPr>
        <w:t xml:space="preserve">nline </w:t>
      </w:r>
      <w:r w:rsidR="00C64744">
        <w:rPr>
          <w:b/>
          <w:bCs/>
          <w:u w:val="single"/>
        </w:rPr>
        <w:t>p</w:t>
      </w:r>
      <w:r>
        <w:rPr>
          <w:b/>
          <w:bCs/>
          <w:u w:val="single"/>
        </w:rPr>
        <w:t>rogramme</w:t>
      </w:r>
      <w:r>
        <w:rPr>
          <w:b/>
          <w:bCs/>
          <w:u w:val="single"/>
        </w:rPr>
        <w:br/>
      </w:r>
      <w:r>
        <w:rPr>
          <w:b/>
          <w:bCs/>
          <w:u w:val="single"/>
        </w:rPr>
        <w:br/>
      </w:r>
      <w:r>
        <w:t xml:space="preserve">In addition to our face-to-face workshops, we also </w:t>
      </w:r>
      <w:r w:rsidR="00C454C2">
        <w:t xml:space="preserve">offer </w:t>
      </w:r>
      <w:r>
        <w:t>an online programme that includes a series of videos mirroring the content covered in our workshops. These resources are accessed via secure login and satisfy PHSE requirements for both KS1 and KS2.</w:t>
      </w:r>
      <w:r>
        <w:rPr>
          <w:b/>
          <w:bCs/>
          <w:u w:val="single"/>
        </w:rPr>
        <w:br/>
      </w:r>
      <w:bookmarkStart w:id="0" w:name="m_-1998985547794122787__Hlk100736883"/>
      <w:r>
        <w:rPr>
          <w:color w:val="222222"/>
        </w:rPr>
        <w:br/>
      </w:r>
      <w:bookmarkStart w:id="1" w:name="m_-1998985547794122787__Hlk100737354"/>
      <w:bookmarkEnd w:id="0"/>
      <w:r w:rsidR="00C454C2">
        <w:rPr>
          <w:b/>
          <w:bCs/>
          <w:color w:val="222222"/>
          <w:u w:val="single"/>
        </w:rPr>
        <w:t>Get in Touch</w:t>
      </w:r>
      <w:r>
        <w:rPr>
          <w:color w:val="222222"/>
        </w:rPr>
        <w:br/>
      </w:r>
      <w:r>
        <w:rPr>
          <w:color w:val="222222"/>
        </w:rPr>
        <w:br/>
      </w:r>
      <w:bookmarkEnd w:id="1"/>
      <w:r w:rsidR="00FC34D7">
        <w:rPr>
          <w:color w:val="222222"/>
        </w:rPr>
        <w:t>If you are interested in a Flat Stan Workshop at your school</w:t>
      </w:r>
      <w:r w:rsidR="00D51E5E">
        <w:rPr>
          <w:color w:val="222222"/>
        </w:rPr>
        <w:t xml:space="preserve">, or our online programme </w:t>
      </w:r>
      <w:r w:rsidR="00FC34D7">
        <w:rPr>
          <w:color w:val="222222"/>
        </w:rPr>
        <w:t xml:space="preserve">and would like information on costs, options and available dates </w:t>
      </w:r>
      <w:r w:rsidR="00D51E5E">
        <w:rPr>
          <w:color w:val="222222"/>
        </w:rPr>
        <w:t>sent to you</w:t>
      </w:r>
      <w:r w:rsidR="00FC34D7">
        <w:rPr>
          <w:color w:val="222222"/>
        </w:rPr>
        <w:t xml:space="preserve">, </w:t>
      </w:r>
      <w:r w:rsidR="00D51E5E">
        <w:rPr>
          <w:color w:val="222222"/>
        </w:rPr>
        <w:t xml:space="preserve">please </w:t>
      </w:r>
      <w:r w:rsidRPr="00FC34D7">
        <w:rPr>
          <w:b/>
          <w:bCs/>
          <w:color w:val="222222"/>
          <w:u w:val="single"/>
        </w:rPr>
        <w:t xml:space="preserve">email </w:t>
      </w:r>
      <w:r w:rsidR="00FC34D7" w:rsidRPr="00FC34D7">
        <w:rPr>
          <w:b/>
          <w:bCs/>
          <w:color w:val="222222"/>
          <w:u w:val="single"/>
        </w:rPr>
        <w:t>us here</w:t>
      </w:r>
      <w:r w:rsidR="00FC34D7">
        <w:rPr>
          <w:color w:val="222222"/>
        </w:rPr>
        <w:t xml:space="preserve"> </w:t>
      </w:r>
      <w:r>
        <w:rPr>
          <w:color w:val="222222"/>
        </w:rPr>
        <w:t>or call us</w:t>
      </w:r>
      <w:r w:rsidR="00DD3D3C">
        <w:rPr>
          <w:color w:val="222222"/>
        </w:rPr>
        <w:t xml:space="preserve"> on </w:t>
      </w:r>
      <w:r w:rsidR="00DD3D3C" w:rsidRPr="00DD3D3C">
        <w:rPr>
          <w:rFonts w:eastAsia="Times New Roman"/>
          <w:b/>
          <w:bCs/>
          <w:color w:val="000001"/>
        </w:rPr>
        <w:t>01422 292115</w:t>
      </w:r>
      <w:r>
        <w:rPr>
          <w:color w:val="222222"/>
        </w:rPr>
        <w:t xml:space="preserve"> </w:t>
      </w:r>
      <w:r w:rsidR="00FC34D7">
        <w:rPr>
          <w:color w:val="222222"/>
        </w:rPr>
        <w:t xml:space="preserve">and we will be </w:t>
      </w:r>
      <w:r w:rsidR="00DD3D3C">
        <w:rPr>
          <w:color w:val="222222"/>
        </w:rPr>
        <w:t>delighted</w:t>
      </w:r>
      <w:r w:rsidR="00FC34D7">
        <w:rPr>
          <w:color w:val="222222"/>
        </w:rPr>
        <w:t xml:space="preserve"> to help</w:t>
      </w:r>
      <w:r w:rsidR="00D51E5E">
        <w:rPr>
          <w:color w:val="222222"/>
        </w:rPr>
        <w:t xml:space="preserve"> you</w:t>
      </w:r>
      <w:r w:rsidR="00DD3D3C">
        <w:rPr>
          <w:color w:val="222222"/>
        </w:rPr>
        <w:t>, with absolutely no obligation</w:t>
      </w:r>
      <w:r w:rsidR="00FC34D7">
        <w:rPr>
          <w:color w:val="222222"/>
        </w:rPr>
        <w:t>.</w:t>
      </w:r>
      <w:r w:rsidR="00AC280F">
        <w:rPr>
          <w:color w:val="222222"/>
        </w:rPr>
        <w:br/>
      </w:r>
    </w:p>
    <w:p w14:paraId="356DD6CD" w14:textId="22C6B8E3" w:rsidR="00FC34D7" w:rsidRDefault="00C64744" w:rsidP="00C64744">
      <w:pPr>
        <w:jc w:val="center"/>
        <w:rPr>
          <w:color w:val="222222"/>
        </w:rPr>
      </w:pPr>
      <w:r>
        <w:rPr>
          <w:noProof/>
        </w:rPr>
        <w:drawing>
          <wp:inline distT="0" distB="0" distL="0" distR="0" wp14:anchorId="0D14877E" wp14:editId="21ED2C3C">
            <wp:extent cx="1962150" cy="464820"/>
            <wp:effectExtent l="0" t="0" r="0" b="0"/>
            <wp:docPr id="13692855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464820"/>
                    </a:xfrm>
                    <a:prstGeom prst="rect">
                      <a:avLst/>
                    </a:prstGeom>
                    <a:noFill/>
                    <a:ln>
                      <a:noFill/>
                    </a:ln>
                  </pic:spPr>
                </pic:pic>
              </a:graphicData>
            </a:graphic>
          </wp:inline>
        </w:drawing>
      </w:r>
    </w:p>
    <w:p w14:paraId="2096824C" w14:textId="77777777" w:rsidR="00AC280F" w:rsidRDefault="00AC280F" w:rsidP="00B73986">
      <w:pPr>
        <w:rPr>
          <w:color w:val="222222"/>
        </w:rPr>
      </w:pPr>
    </w:p>
    <w:p w14:paraId="1B69EADE" w14:textId="5AFF081A" w:rsidR="00AC280F" w:rsidRDefault="00AC280F" w:rsidP="00B73986">
      <w:pPr>
        <w:rPr>
          <w:color w:val="222222"/>
        </w:rPr>
      </w:pPr>
      <w:r>
        <w:rPr>
          <w:color w:val="222222"/>
        </w:rPr>
        <w:t>We look forward to hearing from you soon.</w:t>
      </w:r>
    </w:p>
    <w:p w14:paraId="21FF726C" w14:textId="46C71953" w:rsidR="00AC280F" w:rsidRDefault="00AC280F" w:rsidP="00B73986">
      <w:pPr>
        <w:rPr>
          <w:color w:val="222222"/>
        </w:rPr>
      </w:pPr>
      <w:r>
        <w:rPr>
          <w:color w:val="222222"/>
        </w:rPr>
        <w:t>Many thanks,</w:t>
      </w:r>
    </w:p>
    <w:tbl>
      <w:tblPr>
        <w:tblW w:w="0" w:type="auto"/>
        <w:tblCellSpacing w:w="0" w:type="dxa"/>
        <w:tblCellMar>
          <w:left w:w="0" w:type="dxa"/>
          <w:right w:w="0" w:type="dxa"/>
        </w:tblCellMar>
        <w:tblLook w:val="04A0" w:firstRow="1" w:lastRow="0" w:firstColumn="1" w:lastColumn="0" w:noHBand="0" w:noVBand="1"/>
      </w:tblPr>
      <w:tblGrid>
        <w:gridCol w:w="8669"/>
      </w:tblGrid>
      <w:tr w:rsidR="00AC280F" w14:paraId="31E96AFA" w14:textId="77777777" w:rsidTr="00AC280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479"/>
            </w:tblGrid>
            <w:tr w:rsidR="00AC280F" w14:paraId="66FA8272" w14:textId="77777777">
              <w:trPr>
                <w:tblCellSpacing w:w="0" w:type="dxa"/>
              </w:trPr>
              <w:tc>
                <w:tcPr>
                  <w:tcW w:w="0" w:type="auto"/>
                  <w:hideMark/>
                </w:tcPr>
                <w:p w14:paraId="22E2844F" w14:textId="77777777" w:rsidR="00AC280F" w:rsidRDefault="00AC280F">
                  <w:pPr>
                    <w:rPr>
                      <w:rFonts w:eastAsia="Times New Roman"/>
                      <w:color w:val="000001"/>
                      <w:sz w:val="24"/>
                      <w:szCs w:val="24"/>
                    </w:rPr>
                  </w:pPr>
                  <w:r>
                    <w:rPr>
                      <w:rFonts w:eastAsia="Times New Roman"/>
                      <w:color w:val="000001"/>
                      <w:sz w:val="24"/>
                      <w:szCs w:val="24"/>
                    </w:rPr>
                    <w:t>Simon </w:t>
                  </w:r>
                  <w:r>
                    <w:rPr>
                      <w:rFonts w:eastAsia="Times New Roman"/>
                      <w:color w:val="000001"/>
                      <w:sz w:val="24"/>
                      <w:szCs w:val="24"/>
                    </w:rPr>
                    <w:noBreakHyphen/>
                    <w:t> Flat Stan First Aid</w:t>
                  </w:r>
                  <w:r>
                    <w:rPr>
                      <w:rFonts w:ascii="remialcxesans" w:eastAsia="Times New Roman" w:hAnsi="remialcxesans"/>
                      <w:color w:val="FFFFFF"/>
                      <w:sz w:val="2"/>
                      <w:szCs w:val="2"/>
                    </w:rPr>
                    <w:t>​</w:t>
                  </w:r>
                </w:p>
              </w:tc>
            </w:tr>
          </w:tbl>
          <w:p w14:paraId="336B2EA6" w14:textId="77777777" w:rsidR="00AC280F" w:rsidRDefault="00AC280F">
            <w:pPr>
              <w:rPr>
                <w:rFonts w:ascii="Times New Roman" w:eastAsia="Times New Roman" w:hAnsi="Times New Roman" w:cs="Times New Roman"/>
                <w:sz w:val="20"/>
                <w:szCs w:val="20"/>
              </w:rPr>
            </w:pPr>
          </w:p>
        </w:tc>
      </w:tr>
      <w:tr w:rsidR="00AC280F" w14:paraId="59C58648" w14:textId="77777777" w:rsidTr="00AC280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0"/>
              <w:gridCol w:w="8369"/>
            </w:tblGrid>
            <w:tr w:rsidR="00AC280F" w14:paraId="7149E7C5"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0"/>
                  </w:tblGrid>
                  <w:tr w:rsidR="00AC280F" w14:paraId="406CC48D" w14:textId="77777777">
                    <w:trPr>
                      <w:tblCellSpacing w:w="0" w:type="dxa"/>
                    </w:trPr>
                    <w:tc>
                      <w:tcPr>
                        <w:tcW w:w="0" w:type="auto"/>
                        <w:tcMar>
                          <w:top w:w="0" w:type="dxa"/>
                          <w:left w:w="0" w:type="dxa"/>
                          <w:bottom w:w="120" w:type="dxa"/>
                          <w:right w:w="0" w:type="dxa"/>
                        </w:tcMar>
                        <w:hideMark/>
                      </w:tcPr>
                      <w:p w14:paraId="20D25753" w14:textId="7B6F85ED" w:rsidR="00AC280F" w:rsidRDefault="00AC280F">
                        <w:pPr>
                          <w:rPr>
                            <w:rFonts w:eastAsia="Times New Roman"/>
                            <w:sz w:val="2"/>
                            <w:szCs w:val="2"/>
                          </w:rPr>
                        </w:pPr>
                        <w:r>
                          <w:rPr>
                            <w:rFonts w:eastAsia="Times New Roman"/>
                            <w:noProof/>
                            <w:sz w:val="2"/>
                            <w:szCs w:val="2"/>
                          </w:rPr>
                          <w:drawing>
                            <wp:inline distT="0" distB="0" distL="0" distR="0" wp14:anchorId="163CAB4D" wp14:editId="3FF37F82">
                              <wp:extent cx="190500" cy="190500"/>
                              <wp:effectExtent l="0" t="0" r="0" b="0"/>
                              <wp:docPr id="8748908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27BD1C55" w14:textId="77777777" w:rsidR="00AC280F" w:rsidRDefault="00AC280F">
                  <w:pPr>
                    <w:rPr>
                      <w:rFonts w:ascii="Times New Roman" w:eastAsia="Times New Roman" w:hAnsi="Times New Roman" w:cs="Times New Roman"/>
                      <w:sz w:val="20"/>
                      <w:szCs w:val="20"/>
                    </w:rPr>
                  </w:pPr>
                </w:p>
              </w:tc>
              <w:tc>
                <w:tcPr>
                  <w:tcW w:w="0" w:type="auto"/>
                  <w:tcMar>
                    <w:top w:w="0" w:type="dxa"/>
                    <w:left w:w="105" w:type="dxa"/>
                    <w:bottom w:w="0" w:type="dxa"/>
                    <w:right w:w="0" w:type="dxa"/>
                  </w:tcMar>
                  <w:hideMark/>
                </w:tcPr>
                <w:p w14:paraId="1CF4AAD1" w14:textId="77777777" w:rsidR="00AC280F" w:rsidRDefault="00AC280F">
                  <w:pPr>
                    <w:rPr>
                      <w:rFonts w:ascii="Calibri" w:eastAsia="Times New Roman" w:hAnsi="Calibri" w:cs="Calibri"/>
                      <w:color w:val="000001"/>
                    </w:rPr>
                  </w:pPr>
                  <w:r>
                    <w:rPr>
                      <w:rFonts w:eastAsia="Times New Roman"/>
                      <w:color w:val="000001"/>
                    </w:rPr>
                    <w:t>01422 292115</w:t>
                  </w:r>
                </w:p>
              </w:tc>
            </w:tr>
            <w:tr w:rsidR="00AC280F" w14:paraId="458D1057"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0"/>
                  </w:tblGrid>
                  <w:tr w:rsidR="00AC280F" w14:paraId="20A4D8AA" w14:textId="77777777">
                    <w:trPr>
                      <w:tblCellSpacing w:w="0" w:type="dxa"/>
                    </w:trPr>
                    <w:tc>
                      <w:tcPr>
                        <w:tcW w:w="0" w:type="auto"/>
                        <w:tcMar>
                          <w:top w:w="0" w:type="dxa"/>
                          <w:left w:w="0" w:type="dxa"/>
                          <w:bottom w:w="120" w:type="dxa"/>
                          <w:right w:w="0" w:type="dxa"/>
                        </w:tcMar>
                        <w:hideMark/>
                      </w:tcPr>
                      <w:p w14:paraId="3B4D5439" w14:textId="7BE84B5B" w:rsidR="00AC280F" w:rsidRDefault="00AC280F">
                        <w:pPr>
                          <w:rPr>
                            <w:rFonts w:eastAsia="Times New Roman"/>
                            <w:sz w:val="2"/>
                            <w:szCs w:val="2"/>
                          </w:rPr>
                        </w:pPr>
                        <w:r>
                          <w:rPr>
                            <w:rFonts w:eastAsia="Times New Roman"/>
                            <w:noProof/>
                            <w:sz w:val="2"/>
                            <w:szCs w:val="2"/>
                          </w:rPr>
                          <w:drawing>
                            <wp:inline distT="0" distB="0" distL="0" distR="0" wp14:anchorId="30845E79" wp14:editId="631D7397">
                              <wp:extent cx="190500" cy="190500"/>
                              <wp:effectExtent l="0" t="0" r="0" b="0"/>
                              <wp:docPr id="11389996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6F18AFF2" w14:textId="77777777" w:rsidR="00AC280F" w:rsidRDefault="00AC280F">
                  <w:pPr>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849"/>
                  </w:tblGrid>
                  <w:tr w:rsidR="00AC280F" w14:paraId="4F44BB6C" w14:textId="77777777">
                    <w:trPr>
                      <w:tblCellSpacing w:w="0" w:type="dxa"/>
                    </w:trPr>
                    <w:tc>
                      <w:tcPr>
                        <w:tcW w:w="0" w:type="auto"/>
                        <w:tcMar>
                          <w:top w:w="0" w:type="dxa"/>
                          <w:left w:w="105" w:type="dxa"/>
                          <w:bottom w:w="0" w:type="dxa"/>
                          <w:right w:w="0" w:type="dxa"/>
                        </w:tcMar>
                        <w:hideMark/>
                      </w:tcPr>
                      <w:p w14:paraId="2122CDFA" w14:textId="77777777" w:rsidR="00AC280F" w:rsidRDefault="00AC280F">
                        <w:pPr>
                          <w:rPr>
                            <w:rFonts w:ascii="Calibri" w:eastAsia="Times New Roman" w:hAnsi="Calibri" w:cs="Calibri"/>
                            <w:color w:val="000001"/>
                            <w:sz w:val="23"/>
                            <w:szCs w:val="23"/>
                          </w:rPr>
                        </w:pPr>
                        <w:hyperlink r:id="rId12" w:tgtFrame="_blank" w:history="1">
                          <w:r>
                            <w:rPr>
                              <w:rStyle w:val="Hyperlink"/>
                              <w:rFonts w:eastAsia="Times New Roman"/>
                              <w:color w:val="000001"/>
                              <w:sz w:val="23"/>
                              <w:szCs w:val="23"/>
                              <w:u w:val="none"/>
                            </w:rPr>
                            <w:t>simon@flatstan-firstaid.co.uk</w:t>
                          </w:r>
                        </w:hyperlink>
                      </w:p>
                    </w:tc>
                  </w:tr>
                </w:tbl>
                <w:p w14:paraId="1AD702A4" w14:textId="77777777" w:rsidR="00AC280F" w:rsidRDefault="00AC280F">
                  <w:pPr>
                    <w:rPr>
                      <w:rFonts w:ascii="Times New Roman" w:eastAsia="Times New Roman" w:hAnsi="Times New Roman" w:cs="Times New Roman"/>
                      <w:sz w:val="20"/>
                      <w:szCs w:val="20"/>
                    </w:rPr>
                  </w:pPr>
                </w:p>
              </w:tc>
            </w:tr>
            <w:tr w:rsidR="00AC280F" w14:paraId="585D47BE"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0"/>
                  </w:tblGrid>
                  <w:tr w:rsidR="00AC280F" w14:paraId="7AE0188F" w14:textId="77777777">
                    <w:trPr>
                      <w:tblCellSpacing w:w="0" w:type="dxa"/>
                    </w:trPr>
                    <w:tc>
                      <w:tcPr>
                        <w:tcW w:w="0" w:type="auto"/>
                        <w:tcMar>
                          <w:top w:w="0" w:type="dxa"/>
                          <w:left w:w="0" w:type="dxa"/>
                          <w:bottom w:w="120" w:type="dxa"/>
                          <w:right w:w="0" w:type="dxa"/>
                        </w:tcMar>
                        <w:hideMark/>
                      </w:tcPr>
                      <w:p w14:paraId="4FB8AD60" w14:textId="52F7AC0B" w:rsidR="00AC280F" w:rsidRDefault="00AC280F">
                        <w:pPr>
                          <w:rPr>
                            <w:rFonts w:ascii="Calibri" w:eastAsia="Times New Roman" w:hAnsi="Calibri" w:cs="Calibri"/>
                            <w:sz w:val="2"/>
                            <w:szCs w:val="2"/>
                          </w:rPr>
                        </w:pPr>
                        <w:r>
                          <w:rPr>
                            <w:rFonts w:eastAsia="Times New Roman"/>
                            <w:noProof/>
                            <w:sz w:val="2"/>
                            <w:szCs w:val="2"/>
                          </w:rPr>
                          <w:drawing>
                            <wp:inline distT="0" distB="0" distL="0" distR="0" wp14:anchorId="612915F5" wp14:editId="362C0CE6">
                              <wp:extent cx="190500" cy="190500"/>
                              <wp:effectExtent l="0" t="0" r="0" b="0"/>
                              <wp:docPr id="5902445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021B1A3E" w14:textId="77777777" w:rsidR="00AC280F" w:rsidRDefault="00AC280F">
                  <w:pPr>
                    <w:rPr>
                      <w:rFonts w:ascii="Times New Roman" w:eastAsia="Times New Roman" w:hAnsi="Times New Roman" w:cs="Times New Roman"/>
                      <w:sz w:val="20"/>
                      <w:szCs w:val="20"/>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369"/>
                  </w:tblGrid>
                  <w:tr w:rsidR="00AC280F" w14:paraId="2AC4DA2A"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09"/>
                        </w:tblGrid>
                        <w:tr w:rsidR="00AC280F" w14:paraId="44AD87E2" w14:textId="77777777">
                          <w:trPr>
                            <w:tblCellSpacing w:w="0" w:type="dxa"/>
                          </w:trPr>
                          <w:tc>
                            <w:tcPr>
                              <w:tcW w:w="0" w:type="auto"/>
                              <w:tcMar>
                                <w:top w:w="0" w:type="dxa"/>
                                <w:left w:w="105" w:type="dxa"/>
                                <w:bottom w:w="0" w:type="dxa"/>
                                <w:right w:w="0" w:type="dxa"/>
                              </w:tcMar>
                              <w:hideMark/>
                            </w:tcPr>
                            <w:p w14:paraId="64CA6C67" w14:textId="77777777" w:rsidR="00AC280F" w:rsidRDefault="00AC280F">
                              <w:pPr>
                                <w:rPr>
                                  <w:rFonts w:ascii="Calibri" w:eastAsia="Times New Roman" w:hAnsi="Calibri" w:cs="Calibri"/>
                                  <w:color w:val="000001"/>
                                  <w:sz w:val="23"/>
                                  <w:szCs w:val="23"/>
                                </w:rPr>
                              </w:pPr>
                              <w:hyperlink r:id="rId15" w:tgtFrame="_blank" w:history="1">
                                <w:r>
                                  <w:rPr>
                                    <w:rStyle w:val="Hyperlink"/>
                                    <w:rFonts w:eastAsia="Times New Roman"/>
                                    <w:color w:val="000001"/>
                                    <w:sz w:val="23"/>
                                    <w:szCs w:val="23"/>
                                    <w:u w:val="none"/>
                                  </w:rPr>
                                  <w:t>www.flatstan-firstaid.co.uk</w:t>
                                </w:r>
                              </w:hyperlink>
                            </w:p>
                          </w:tc>
                        </w:tr>
                      </w:tbl>
                      <w:p w14:paraId="5042B920" w14:textId="77777777" w:rsidR="00AC280F" w:rsidRDefault="00AC280F">
                        <w:pPr>
                          <w:rPr>
                            <w:rFonts w:ascii="Times New Roman" w:eastAsia="Times New Roman" w:hAnsi="Times New Roman" w:cs="Times New Roman"/>
                            <w:sz w:val="20"/>
                            <w:szCs w:val="20"/>
                          </w:rPr>
                        </w:pPr>
                      </w:p>
                    </w:tc>
                  </w:tr>
                </w:tbl>
                <w:p w14:paraId="5CF2596B" w14:textId="77777777" w:rsidR="00AC280F" w:rsidRDefault="00AC280F">
                  <w:pPr>
                    <w:rPr>
                      <w:rFonts w:ascii="Times New Roman" w:eastAsia="Times New Roman" w:hAnsi="Times New Roman" w:cs="Times New Roman"/>
                      <w:sz w:val="20"/>
                      <w:szCs w:val="20"/>
                    </w:rPr>
                  </w:pPr>
                </w:p>
              </w:tc>
            </w:tr>
            <w:tr w:rsidR="00AC280F" w14:paraId="1DE176E2" w14:textId="77777777">
              <w:trPr>
                <w:tblCellSpacing w:w="0" w:type="dxa"/>
              </w:trPr>
              <w:tc>
                <w:tcPr>
                  <w:tcW w:w="0" w:type="auto"/>
                  <w:tcMar>
                    <w:top w:w="0" w:type="dxa"/>
                    <w:left w:w="0" w:type="dxa"/>
                    <w:bottom w:w="75" w:type="dxa"/>
                    <w:right w:w="0" w:type="dxa"/>
                  </w:tcMar>
                  <w:hideMark/>
                </w:tcPr>
                <w:p w14:paraId="0D96371E" w14:textId="7412BC37" w:rsidR="00AC280F" w:rsidRDefault="00AC280F">
                  <w:pPr>
                    <w:rPr>
                      <w:rFonts w:ascii="Calibri" w:eastAsia="Times New Roman" w:hAnsi="Calibri" w:cs="Calibri"/>
                      <w:sz w:val="2"/>
                      <w:szCs w:val="2"/>
                    </w:rPr>
                  </w:pPr>
                  <w:r>
                    <w:rPr>
                      <w:rFonts w:eastAsia="Times New Roman"/>
                      <w:noProof/>
                      <w:sz w:val="2"/>
                      <w:szCs w:val="2"/>
                    </w:rPr>
                    <w:drawing>
                      <wp:inline distT="0" distB="0" distL="0" distR="0" wp14:anchorId="003C3538" wp14:editId="3F6A823A">
                        <wp:extent cx="190500" cy="190500"/>
                        <wp:effectExtent l="0" t="0" r="0" b="0"/>
                        <wp:docPr id="11973663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369"/>
                  </w:tblGrid>
                  <w:tr w:rsidR="00AC280F" w14:paraId="39C21E7A"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369"/>
                        </w:tblGrid>
                        <w:tr w:rsidR="00AC280F" w14:paraId="18528D8D" w14:textId="77777777">
                          <w:trPr>
                            <w:tblCellSpacing w:w="0" w:type="dxa"/>
                          </w:trPr>
                          <w:tc>
                            <w:tcPr>
                              <w:tcW w:w="0" w:type="auto"/>
                              <w:tcMar>
                                <w:top w:w="0" w:type="dxa"/>
                                <w:left w:w="105" w:type="dxa"/>
                                <w:bottom w:w="0" w:type="dxa"/>
                                <w:right w:w="0" w:type="dxa"/>
                              </w:tcMar>
                              <w:hideMark/>
                            </w:tcPr>
                            <w:p w14:paraId="56CD2D60" w14:textId="77777777" w:rsidR="00AC280F" w:rsidRDefault="00AC280F">
                              <w:pPr>
                                <w:rPr>
                                  <w:rFonts w:eastAsia="Times New Roman"/>
                                  <w:color w:val="000001"/>
                                </w:rPr>
                              </w:pPr>
                              <w:r>
                                <w:rPr>
                                  <w:rFonts w:eastAsia="Times New Roman"/>
                                  <w:color w:val="000001"/>
                                </w:rPr>
                                <w:t>Flat Stan First Aid, 3rd Floor Brian Royd Mills, Saddleworth Road, Greetland, Halifax, HX4 8NF</w:t>
                              </w:r>
                            </w:p>
                          </w:tc>
                        </w:tr>
                      </w:tbl>
                      <w:p w14:paraId="320D0D40" w14:textId="77777777" w:rsidR="00AC280F" w:rsidRDefault="00AC280F">
                        <w:pPr>
                          <w:rPr>
                            <w:rFonts w:ascii="Times New Roman" w:eastAsia="Times New Roman" w:hAnsi="Times New Roman" w:cs="Times New Roman"/>
                            <w:sz w:val="20"/>
                            <w:szCs w:val="20"/>
                          </w:rPr>
                        </w:pPr>
                      </w:p>
                    </w:tc>
                  </w:tr>
                </w:tbl>
                <w:p w14:paraId="6717FA12" w14:textId="77777777" w:rsidR="00AC280F" w:rsidRDefault="00AC280F">
                  <w:pPr>
                    <w:rPr>
                      <w:rFonts w:ascii="Times New Roman" w:eastAsia="Times New Roman" w:hAnsi="Times New Roman" w:cs="Times New Roman"/>
                      <w:sz w:val="20"/>
                      <w:szCs w:val="20"/>
                    </w:rPr>
                  </w:pPr>
                </w:p>
              </w:tc>
            </w:tr>
          </w:tbl>
          <w:p w14:paraId="6D9A769E" w14:textId="77777777" w:rsidR="00AC280F" w:rsidRDefault="00AC280F">
            <w:pPr>
              <w:rPr>
                <w:rFonts w:ascii="Times New Roman" w:eastAsia="Times New Roman" w:hAnsi="Times New Roman" w:cs="Times New Roman"/>
                <w:sz w:val="20"/>
                <w:szCs w:val="20"/>
              </w:rPr>
            </w:pPr>
          </w:p>
        </w:tc>
      </w:tr>
    </w:tbl>
    <w:p w14:paraId="02C23AD7" w14:textId="5F235314" w:rsidR="006E1330" w:rsidRDefault="00587C82" w:rsidP="00B73986">
      <w:r>
        <w:rPr>
          <w:color w:val="222222"/>
        </w:rPr>
        <w:br/>
      </w:r>
      <w:r w:rsidRPr="00770C69">
        <w:br/>
      </w:r>
      <w:r>
        <w:rPr>
          <w:color w:val="222222"/>
        </w:rPr>
        <w:br/>
      </w:r>
      <w:r>
        <w:rPr>
          <w:color w:val="222222"/>
        </w:rPr>
        <w:br/>
      </w:r>
    </w:p>
    <w:sectPr w:rsidR="006E1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emialcxesan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82"/>
    <w:rsid w:val="0019275C"/>
    <w:rsid w:val="00196A45"/>
    <w:rsid w:val="002040E4"/>
    <w:rsid w:val="002A7E4F"/>
    <w:rsid w:val="003962B7"/>
    <w:rsid w:val="0048678E"/>
    <w:rsid w:val="004C05F9"/>
    <w:rsid w:val="004E0B1F"/>
    <w:rsid w:val="00580B9D"/>
    <w:rsid w:val="00587C82"/>
    <w:rsid w:val="00592D6F"/>
    <w:rsid w:val="005C1CC3"/>
    <w:rsid w:val="0060703B"/>
    <w:rsid w:val="006E1330"/>
    <w:rsid w:val="00705F23"/>
    <w:rsid w:val="007406DE"/>
    <w:rsid w:val="00770C69"/>
    <w:rsid w:val="00884255"/>
    <w:rsid w:val="00AC280F"/>
    <w:rsid w:val="00B11F70"/>
    <w:rsid w:val="00B34723"/>
    <w:rsid w:val="00B73986"/>
    <w:rsid w:val="00B904B0"/>
    <w:rsid w:val="00B912EB"/>
    <w:rsid w:val="00C454C2"/>
    <w:rsid w:val="00C64744"/>
    <w:rsid w:val="00C90672"/>
    <w:rsid w:val="00D04958"/>
    <w:rsid w:val="00D51E5E"/>
    <w:rsid w:val="00DD3D3C"/>
    <w:rsid w:val="00E859EE"/>
    <w:rsid w:val="00F546FF"/>
    <w:rsid w:val="00FA1082"/>
    <w:rsid w:val="00FC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B807"/>
  <w15:chartTrackingRefBased/>
  <w15:docId w15:val="{3E06E2ED-0064-4A2F-BC6C-3CD0F641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C82"/>
    <w:rPr>
      <w:color w:val="0000FF"/>
      <w:u w:val="single"/>
    </w:rPr>
  </w:style>
  <w:style w:type="character" w:styleId="Strong">
    <w:name w:val="Strong"/>
    <w:basedOn w:val="DefaultParagraphFont"/>
    <w:uiPriority w:val="22"/>
    <w:qFormat/>
    <w:rsid w:val="00B73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7879">
      <w:bodyDiv w:val="1"/>
      <w:marLeft w:val="0"/>
      <w:marRight w:val="0"/>
      <w:marTop w:val="0"/>
      <w:marBottom w:val="0"/>
      <w:divBdr>
        <w:top w:val="none" w:sz="0" w:space="0" w:color="auto"/>
        <w:left w:val="none" w:sz="0" w:space="0" w:color="auto"/>
        <w:bottom w:val="none" w:sz="0" w:space="0" w:color="auto"/>
        <w:right w:val="none" w:sz="0" w:space="0" w:color="auto"/>
      </w:divBdr>
    </w:div>
    <w:div w:id="3600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simon@flatstan-firstaid.co.uk" TargetMode="External"/><Relationship Id="rId17" Type="http://schemas.openxmlformats.org/officeDocument/2006/relationships/image" Target="cid:image180216.png@6FFFD923.F64FA508" TargetMode="Externa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www.theboltonnews.co.uk/news/18738698.blackburn-10-year-old-saved-sister-choking-lego-brick/" TargetMode="External"/><Relationship Id="rId11" Type="http://schemas.openxmlformats.org/officeDocument/2006/relationships/image" Target="cid:image339752.png@4DBC2137.9B98585E" TargetMode="External"/><Relationship Id="rId5" Type="http://schemas.openxmlformats.org/officeDocument/2006/relationships/image" Target="media/image2.png"/><Relationship Id="rId15" Type="http://schemas.openxmlformats.org/officeDocument/2006/relationships/hyperlink" Target="https://www.flatstan-firstaid.co.uk/"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cid:image555085.png@D95A2D71.FF0446E2" TargetMode="External"/><Relationship Id="rId14" Type="http://schemas.openxmlformats.org/officeDocument/2006/relationships/image" Target="cid:image929512.png@46A8DB77.AE138B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Over</dc:creator>
  <cp:keywords/>
  <dc:description/>
  <cp:lastModifiedBy>Veronica Over</cp:lastModifiedBy>
  <cp:revision>33</cp:revision>
  <dcterms:created xsi:type="dcterms:W3CDTF">2023-08-24T12:33:00Z</dcterms:created>
  <dcterms:modified xsi:type="dcterms:W3CDTF">2023-08-24T14:37:00Z</dcterms:modified>
</cp:coreProperties>
</file>